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84ADB" w14:textId="77777777" w:rsidR="00913356" w:rsidRDefault="00913356"/>
    <w:p w14:paraId="16CF1F2F" w14:textId="5ED84D3B" w:rsidR="00E52C55" w:rsidRPr="00E52C55" w:rsidRDefault="00E52C55" w:rsidP="00E52C55">
      <w:pPr>
        <w:spacing w:before="100" w:beforeAutospacing="1" w:after="100" w:afterAutospacing="1"/>
        <w:jc w:val="center"/>
        <w:rPr>
          <w:rFonts w:ascii="Times New Roman" w:eastAsia="Times New Roman" w:hAnsi="Times New Roman" w:cs="Times New Roman"/>
          <w:b/>
          <w:bCs/>
          <w:kern w:val="0"/>
          <w:lang w:eastAsia="en-GB"/>
          <w14:ligatures w14:val="none"/>
        </w:rPr>
      </w:pPr>
      <w:r w:rsidRPr="00E52C55">
        <w:rPr>
          <w:rFonts w:ascii="Calibri,Bold" w:eastAsia="Times New Roman" w:hAnsi="Calibri,Bold" w:cs="Times New Roman"/>
          <w:b/>
          <w:bCs/>
          <w:kern w:val="0"/>
          <w:sz w:val="22"/>
          <w:szCs w:val="22"/>
          <w:lang w:eastAsia="en-GB"/>
          <w14:ligatures w14:val="none"/>
        </w:rPr>
        <w:t>JOINT BURIAL COMMITTEE OF CLAYBROOKE PARVA, CLAYBROOKE MAGNA AND ULLESTHORPE PARISH COUNCILS</w:t>
      </w:r>
    </w:p>
    <w:p w14:paraId="22EBFF61" w14:textId="5FAB306E" w:rsidR="00E52C55" w:rsidRPr="00E52C55" w:rsidRDefault="00E52C55" w:rsidP="00E52C55">
      <w:pPr>
        <w:spacing w:before="100" w:beforeAutospacing="1" w:after="100" w:afterAutospacing="1"/>
        <w:jc w:val="center"/>
        <w:rPr>
          <w:rFonts w:ascii="Times New Roman" w:eastAsia="Times New Roman" w:hAnsi="Times New Roman" w:cs="Times New Roman"/>
          <w:b/>
          <w:bCs/>
          <w:kern w:val="0"/>
          <w:lang w:eastAsia="en-GB"/>
          <w14:ligatures w14:val="none"/>
        </w:rPr>
      </w:pPr>
      <w:r w:rsidRPr="00E52C55">
        <w:rPr>
          <w:rFonts w:ascii="Calibri,Bold" w:eastAsia="Times New Roman" w:hAnsi="Calibri,Bold" w:cs="Times New Roman"/>
          <w:b/>
          <w:bCs/>
          <w:kern w:val="0"/>
          <w:sz w:val="22"/>
          <w:szCs w:val="22"/>
          <w:lang w:eastAsia="en-GB"/>
          <w14:ligatures w14:val="none"/>
        </w:rPr>
        <w:t>AGREEMENT ON THE FINANCIAL ACCOUNTABILITY OF THE JOINT BURIAL COMMITTEE</w:t>
      </w:r>
    </w:p>
    <w:p w14:paraId="52B0F3A5" w14:textId="77777777" w:rsidR="00E52C55" w:rsidRPr="00E52C55" w:rsidRDefault="00E52C55" w:rsidP="00E52C55">
      <w:pPr>
        <w:spacing w:before="100" w:beforeAutospacing="1" w:after="100" w:afterAutospacing="1"/>
        <w:rPr>
          <w:rFonts w:ascii="Times New Roman" w:eastAsia="Times New Roman" w:hAnsi="Times New Roman" w:cs="Times New Roman"/>
          <w:kern w:val="0"/>
          <w:lang w:eastAsia="en-GB"/>
          <w14:ligatures w14:val="none"/>
        </w:rPr>
      </w:pPr>
      <w:r w:rsidRPr="00E52C55">
        <w:rPr>
          <w:rFonts w:ascii="Calibri" w:eastAsia="Times New Roman" w:hAnsi="Calibri" w:cs="Calibri"/>
          <w:kern w:val="0"/>
          <w:sz w:val="22"/>
          <w:szCs w:val="22"/>
          <w:lang w:eastAsia="en-GB"/>
          <w14:ligatures w14:val="none"/>
        </w:rPr>
        <w:t xml:space="preserve">The Parish Councils of </w:t>
      </w:r>
      <w:proofErr w:type="spellStart"/>
      <w:r w:rsidRPr="00E52C55">
        <w:rPr>
          <w:rFonts w:ascii="Calibri" w:eastAsia="Times New Roman" w:hAnsi="Calibri" w:cs="Calibri"/>
          <w:kern w:val="0"/>
          <w:sz w:val="22"/>
          <w:szCs w:val="22"/>
          <w:lang w:eastAsia="en-GB"/>
          <w14:ligatures w14:val="none"/>
        </w:rPr>
        <w:t>Claybrooke</w:t>
      </w:r>
      <w:proofErr w:type="spellEnd"/>
      <w:r w:rsidRPr="00E52C55">
        <w:rPr>
          <w:rFonts w:ascii="Calibri" w:eastAsia="Times New Roman" w:hAnsi="Calibri" w:cs="Calibri"/>
          <w:kern w:val="0"/>
          <w:sz w:val="22"/>
          <w:szCs w:val="22"/>
          <w:lang w:eastAsia="en-GB"/>
          <w14:ligatures w14:val="none"/>
        </w:rPr>
        <w:t xml:space="preserve"> Parva, </w:t>
      </w:r>
      <w:proofErr w:type="spellStart"/>
      <w:r w:rsidRPr="00E52C55">
        <w:rPr>
          <w:rFonts w:ascii="Calibri" w:eastAsia="Times New Roman" w:hAnsi="Calibri" w:cs="Calibri"/>
          <w:kern w:val="0"/>
          <w:sz w:val="22"/>
          <w:szCs w:val="22"/>
          <w:lang w:eastAsia="en-GB"/>
          <w14:ligatures w14:val="none"/>
        </w:rPr>
        <w:t>Claybrooke</w:t>
      </w:r>
      <w:proofErr w:type="spellEnd"/>
      <w:r w:rsidRPr="00E52C55">
        <w:rPr>
          <w:rFonts w:ascii="Calibri" w:eastAsia="Times New Roman" w:hAnsi="Calibri" w:cs="Calibri"/>
          <w:kern w:val="0"/>
          <w:sz w:val="22"/>
          <w:szCs w:val="22"/>
          <w:lang w:eastAsia="en-GB"/>
          <w14:ligatures w14:val="none"/>
        </w:rPr>
        <w:t xml:space="preserve"> Magna and </w:t>
      </w:r>
      <w:proofErr w:type="spellStart"/>
      <w:r w:rsidRPr="00E52C55">
        <w:rPr>
          <w:rFonts w:ascii="Calibri" w:eastAsia="Times New Roman" w:hAnsi="Calibri" w:cs="Calibri"/>
          <w:kern w:val="0"/>
          <w:sz w:val="22"/>
          <w:szCs w:val="22"/>
          <w:lang w:eastAsia="en-GB"/>
          <w14:ligatures w14:val="none"/>
        </w:rPr>
        <w:t>Ullesthorpe</w:t>
      </w:r>
      <w:proofErr w:type="spellEnd"/>
      <w:r w:rsidRPr="00E52C55">
        <w:rPr>
          <w:rFonts w:ascii="Calibri" w:eastAsia="Times New Roman" w:hAnsi="Calibri" w:cs="Calibri"/>
          <w:kern w:val="0"/>
          <w:sz w:val="22"/>
          <w:szCs w:val="22"/>
          <w:lang w:eastAsia="en-GB"/>
          <w14:ligatures w14:val="none"/>
        </w:rPr>
        <w:t xml:space="preserve"> hereby agree that: </w:t>
      </w:r>
    </w:p>
    <w:p w14:paraId="697FDEC0" w14:textId="77777777" w:rsidR="00E52C55" w:rsidRPr="00E52C55" w:rsidRDefault="00E52C55" w:rsidP="00E52C55">
      <w:pPr>
        <w:numPr>
          <w:ilvl w:val="0"/>
          <w:numId w:val="2"/>
        </w:numPr>
        <w:rPr>
          <w:rFonts w:ascii="Calibri,Bold" w:eastAsia="Times New Roman" w:hAnsi="Calibri,Bold" w:cs="Times New Roman"/>
          <w:b/>
          <w:bCs/>
          <w:kern w:val="0"/>
          <w:sz w:val="22"/>
          <w:szCs w:val="22"/>
          <w:lang w:eastAsia="en-GB"/>
          <w14:ligatures w14:val="none"/>
        </w:rPr>
      </w:pPr>
      <w:r w:rsidRPr="00E52C55">
        <w:rPr>
          <w:rFonts w:ascii="Calibri,Bold" w:eastAsia="Times New Roman" w:hAnsi="Calibri,Bold" w:cs="Times New Roman"/>
          <w:b/>
          <w:bCs/>
          <w:kern w:val="0"/>
          <w:sz w:val="22"/>
          <w:szCs w:val="22"/>
          <w:lang w:eastAsia="en-GB"/>
          <w14:ligatures w14:val="none"/>
        </w:rPr>
        <w:t xml:space="preserve">Governance </w:t>
      </w:r>
    </w:p>
    <w:p w14:paraId="69915579" w14:textId="63BF38C8" w:rsidR="00E52C55" w:rsidRPr="00E52C55" w:rsidRDefault="00E52C55" w:rsidP="00E52C55">
      <w:pPr>
        <w:ind w:left="720"/>
        <w:rPr>
          <w:rFonts w:ascii="Calibri,Bold" w:eastAsia="Times New Roman" w:hAnsi="Calibri,Bold" w:cs="Times New Roman"/>
          <w:kern w:val="0"/>
          <w:sz w:val="22"/>
          <w:szCs w:val="22"/>
          <w:lang w:eastAsia="en-GB"/>
          <w14:ligatures w14:val="none"/>
        </w:rPr>
      </w:pPr>
      <w:r w:rsidRPr="00E52C55">
        <w:rPr>
          <w:rFonts w:ascii="Calibri" w:eastAsia="Times New Roman" w:hAnsi="Calibri" w:cs="Calibri"/>
          <w:kern w:val="0"/>
          <w:sz w:val="22"/>
          <w:szCs w:val="22"/>
          <w:lang w:eastAsia="en-GB"/>
          <w14:ligatures w14:val="none"/>
        </w:rPr>
        <w:t xml:space="preserve">The Constitution and Standing Orders of the Joint Burial Committee </w:t>
      </w:r>
      <w:r>
        <w:rPr>
          <w:rFonts w:ascii="Calibri" w:eastAsia="Times New Roman" w:hAnsi="Calibri" w:cs="Calibri"/>
          <w:kern w:val="0"/>
          <w:sz w:val="22"/>
          <w:szCs w:val="22"/>
          <w:lang w:eastAsia="en-GB"/>
          <w14:ligatures w14:val="none"/>
        </w:rPr>
        <w:t xml:space="preserve">(JBC) </w:t>
      </w:r>
      <w:r w:rsidRPr="00E52C55">
        <w:rPr>
          <w:rFonts w:ascii="Calibri" w:eastAsia="Times New Roman" w:hAnsi="Calibri" w:cs="Calibri"/>
          <w:kern w:val="0"/>
          <w:sz w:val="22"/>
          <w:szCs w:val="22"/>
          <w:lang w:eastAsia="en-GB"/>
          <w14:ligatures w14:val="none"/>
        </w:rPr>
        <w:t xml:space="preserve">shall be reviewed and re- approved at the Annual Meetings of each parish council following approval by the Joint Burial Committee. </w:t>
      </w:r>
    </w:p>
    <w:p w14:paraId="20D9796A" w14:textId="4C0A8A33" w:rsidR="00E52C55" w:rsidRDefault="00E52C55" w:rsidP="00E52C55">
      <w:pPr>
        <w:spacing w:before="100" w:beforeAutospacing="1" w:after="100" w:afterAutospacing="1"/>
        <w:ind w:left="720"/>
        <w:rPr>
          <w:rFonts w:ascii="Calibri" w:eastAsia="Times New Roman" w:hAnsi="Calibri" w:cs="Calibri"/>
          <w:kern w:val="0"/>
          <w:sz w:val="22"/>
          <w:szCs w:val="22"/>
          <w:lang w:eastAsia="en-GB"/>
          <w14:ligatures w14:val="none"/>
        </w:rPr>
      </w:pPr>
      <w:r w:rsidRPr="00E52C55">
        <w:rPr>
          <w:rFonts w:ascii="Calibri" w:eastAsia="Times New Roman" w:hAnsi="Calibri" w:cs="Calibri"/>
          <w:kern w:val="0"/>
          <w:sz w:val="22"/>
          <w:szCs w:val="22"/>
          <w:lang w:eastAsia="en-GB"/>
          <w14:ligatures w14:val="none"/>
        </w:rPr>
        <w:t xml:space="preserve">Any financial transactions shall be in accordance with the Financial Regulations of </w:t>
      </w:r>
      <w:proofErr w:type="spellStart"/>
      <w:r>
        <w:rPr>
          <w:rFonts w:ascii="Calibri" w:eastAsia="Times New Roman" w:hAnsi="Calibri" w:cs="Calibri"/>
          <w:kern w:val="0"/>
          <w:sz w:val="22"/>
          <w:szCs w:val="22"/>
          <w:lang w:eastAsia="en-GB"/>
          <w14:ligatures w14:val="none"/>
        </w:rPr>
        <w:t>Claybrooke</w:t>
      </w:r>
      <w:proofErr w:type="spellEnd"/>
      <w:r>
        <w:rPr>
          <w:rFonts w:ascii="Calibri" w:eastAsia="Times New Roman" w:hAnsi="Calibri" w:cs="Calibri"/>
          <w:kern w:val="0"/>
          <w:sz w:val="22"/>
          <w:szCs w:val="22"/>
          <w:lang w:eastAsia="en-GB"/>
          <w14:ligatures w14:val="none"/>
        </w:rPr>
        <w:t xml:space="preserve"> Magna</w:t>
      </w:r>
      <w:r w:rsidRPr="00E52C55">
        <w:rPr>
          <w:rFonts w:ascii="Calibri" w:eastAsia="Times New Roman" w:hAnsi="Calibri" w:cs="Calibri"/>
          <w:kern w:val="0"/>
          <w:sz w:val="22"/>
          <w:szCs w:val="22"/>
          <w:lang w:eastAsia="en-GB"/>
          <w14:ligatures w14:val="none"/>
        </w:rPr>
        <w:t xml:space="preserve"> Parish Council which are reviewed at the Annual Meeting of </w:t>
      </w:r>
      <w:proofErr w:type="spellStart"/>
      <w:r>
        <w:rPr>
          <w:rFonts w:ascii="Calibri" w:eastAsia="Times New Roman" w:hAnsi="Calibri" w:cs="Calibri"/>
          <w:kern w:val="0"/>
          <w:sz w:val="22"/>
          <w:szCs w:val="22"/>
          <w:lang w:eastAsia="en-GB"/>
          <w14:ligatures w14:val="none"/>
        </w:rPr>
        <w:t>Claybrooke</w:t>
      </w:r>
      <w:proofErr w:type="spellEnd"/>
      <w:r>
        <w:rPr>
          <w:rFonts w:ascii="Calibri" w:eastAsia="Times New Roman" w:hAnsi="Calibri" w:cs="Calibri"/>
          <w:kern w:val="0"/>
          <w:sz w:val="22"/>
          <w:szCs w:val="22"/>
          <w:lang w:eastAsia="en-GB"/>
          <w14:ligatures w14:val="none"/>
        </w:rPr>
        <w:t xml:space="preserve"> Magna </w:t>
      </w:r>
      <w:r w:rsidRPr="00E52C55">
        <w:rPr>
          <w:rFonts w:ascii="Calibri" w:eastAsia="Times New Roman" w:hAnsi="Calibri" w:cs="Calibri"/>
          <w:kern w:val="0"/>
          <w:sz w:val="22"/>
          <w:szCs w:val="22"/>
          <w:lang w:eastAsia="en-GB"/>
          <w14:ligatures w14:val="none"/>
        </w:rPr>
        <w:t xml:space="preserve">Parish Council. </w:t>
      </w:r>
      <w:r>
        <w:rPr>
          <w:rFonts w:ascii="Calibri" w:eastAsia="Times New Roman" w:hAnsi="Calibri" w:cs="Calibri"/>
          <w:kern w:val="0"/>
          <w:sz w:val="22"/>
          <w:szCs w:val="22"/>
          <w:lang w:eastAsia="en-GB"/>
          <w14:ligatures w14:val="none"/>
        </w:rPr>
        <w:t xml:space="preserve"> The exception being that the Joint Burial Committee clerk can authorise payments up to £600.00 outside of a meeting of the JBC , to be ratified at the next meeting of the JBC.</w:t>
      </w:r>
    </w:p>
    <w:p w14:paraId="2A3D5C41" w14:textId="76ECECC5" w:rsidR="00E52C55" w:rsidRPr="00E52C55" w:rsidRDefault="00E52C55" w:rsidP="00E52C55">
      <w:pPr>
        <w:pStyle w:val="ListParagraph"/>
        <w:numPr>
          <w:ilvl w:val="0"/>
          <w:numId w:val="2"/>
        </w:numPr>
        <w:rPr>
          <w:rFonts w:ascii="Calibri,Bold" w:eastAsia="Times New Roman" w:hAnsi="Calibri,Bold" w:cs="Times New Roman"/>
          <w:b/>
          <w:bCs/>
          <w:kern w:val="0"/>
          <w:sz w:val="22"/>
          <w:szCs w:val="22"/>
          <w:lang w:eastAsia="en-GB"/>
          <w14:ligatures w14:val="none"/>
        </w:rPr>
      </w:pPr>
      <w:r w:rsidRPr="00E52C55">
        <w:rPr>
          <w:rFonts w:ascii="Calibri,Bold" w:eastAsia="Times New Roman" w:hAnsi="Calibri,Bold" w:cs="Times New Roman"/>
          <w:b/>
          <w:bCs/>
          <w:kern w:val="0"/>
          <w:sz w:val="22"/>
          <w:szCs w:val="22"/>
          <w:lang w:eastAsia="en-GB"/>
          <w14:ligatures w14:val="none"/>
        </w:rPr>
        <w:t xml:space="preserve">Administration Costs </w:t>
      </w:r>
    </w:p>
    <w:p w14:paraId="0F08FA8A" w14:textId="25A73E2A" w:rsidR="00E52C55" w:rsidRPr="00E52C55" w:rsidRDefault="00E52C55" w:rsidP="00E52C55">
      <w:pPr>
        <w:ind w:left="720"/>
        <w:rPr>
          <w:rFonts w:ascii="Calibri,Bold" w:eastAsia="Times New Roman" w:hAnsi="Calibri,Bold" w:cs="Times New Roman"/>
          <w:kern w:val="0"/>
          <w:sz w:val="22"/>
          <w:szCs w:val="22"/>
          <w:lang w:eastAsia="en-GB"/>
          <w14:ligatures w14:val="none"/>
        </w:rPr>
      </w:pPr>
      <w:r w:rsidRPr="00E52C55">
        <w:rPr>
          <w:rFonts w:ascii="Calibri" w:eastAsia="Times New Roman" w:hAnsi="Calibri" w:cs="Calibri"/>
          <w:kern w:val="0"/>
          <w:sz w:val="22"/>
          <w:szCs w:val="22"/>
          <w:lang w:eastAsia="en-GB"/>
          <w14:ligatures w14:val="none"/>
        </w:rPr>
        <w:t xml:space="preserve">Any costs incurred by any of the </w:t>
      </w:r>
      <w:r>
        <w:rPr>
          <w:rFonts w:ascii="Calibri" w:eastAsia="Times New Roman" w:hAnsi="Calibri" w:cs="Calibri"/>
          <w:kern w:val="0"/>
          <w:sz w:val="22"/>
          <w:szCs w:val="22"/>
          <w:lang w:eastAsia="en-GB"/>
          <w14:ligatures w14:val="none"/>
        </w:rPr>
        <w:t>P</w:t>
      </w:r>
      <w:r w:rsidRPr="00E52C55">
        <w:rPr>
          <w:rFonts w:ascii="Calibri" w:eastAsia="Times New Roman" w:hAnsi="Calibri" w:cs="Calibri"/>
          <w:kern w:val="0"/>
          <w:sz w:val="22"/>
          <w:szCs w:val="22"/>
          <w:lang w:eastAsia="en-GB"/>
          <w14:ligatures w14:val="none"/>
        </w:rPr>
        <w:t xml:space="preserve">arish </w:t>
      </w:r>
      <w:r>
        <w:rPr>
          <w:rFonts w:ascii="Calibri" w:eastAsia="Times New Roman" w:hAnsi="Calibri" w:cs="Calibri"/>
          <w:kern w:val="0"/>
          <w:sz w:val="22"/>
          <w:szCs w:val="22"/>
          <w:lang w:eastAsia="en-GB"/>
          <w14:ligatures w14:val="none"/>
        </w:rPr>
        <w:t>C</w:t>
      </w:r>
      <w:r w:rsidRPr="00E52C55">
        <w:rPr>
          <w:rFonts w:ascii="Calibri" w:eastAsia="Times New Roman" w:hAnsi="Calibri" w:cs="Calibri"/>
          <w:kern w:val="0"/>
          <w:sz w:val="22"/>
          <w:szCs w:val="22"/>
          <w:lang w:eastAsia="en-GB"/>
          <w14:ligatures w14:val="none"/>
        </w:rPr>
        <w:t xml:space="preserve">ouncils in relation to operation of the cemetery will be reimbursed from the budget of the Joint Burial Committee so that the actual cost of operating the cemetery is reflected in the accounts of the Joint Burial Committee. </w:t>
      </w:r>
    </w:p>
    <w:p w14:paraId="66803A33" w14:textId="77777777" w:rsidR="00E52C55" w:rsidRPr="00E52C55" w:rsidRDefault="00E52C55" w:rsidP="00E52C55">
      <w:pPr>
        <w:numPr>
          <w:ilvl w:val="0"/>
          <w:numId w:val="2"/>
        </w:numPr>
        <w:spacing w:before="100" w:beforeAutospacing="1" w:after="100" w:afterAutospacing="1"/>
        <w:rPr>
          <w:rFonts w:ascii="Calibri,Bold" w:eastAsia="Times New Roman" w:hAnsi="Calibri,Bold" w:cs="Times New Roman"/>
          <w:b/>
          <w:bCs/>
          <w:kern w:val="0"/>
          <w:sz w:val="22"/>
          <w:szCs w:val="22"/>
          <w:lang w:eastAsia="en-GB"/>
          <w14:ligatures w14:val="none"/>
        </w:rPr>
      </w:pPr>
      <w:r w:rsidRPr="00E52C55">
        <w:rPr>
          <w:rFonts w:ascii="Calibri,Bold" w:eastAsia="Times New Roman" w:hAnsi="Calibri,Bold" w:cs="Times New Roman"/>
          <w:b/>
          <w:bCs/>
          <w:kern w:val="0"/>
          <w:sz w:val="22"/>
          <w:szCs w:val="22"/>
          <w:lang w:eastAsia="en-GB"/>
          <w14:ligatures w14:val="none"/>
        </w:rPr>
        <w:t xml:space="preserve">Funding </w:t>
      </w:r>
    </w:p>
    <w:p w14:paraId="6045ADF6" w14:textId="3F1B13F8" w:rsidR="00E52C55" w:rsidRPr="00E52C55" w:rsidRDefault="00E52C55" w:rsidP="00E52C55">
      <w:pPr>
        <w:numPr>
          <w:ilvl w:val="1"/>
          <w:numId w:val="2"/>
        </w:numPr>
        <w:spacing w:before="100" w:beforeAutospacing="1" w:after="100" w:afterAutospacing="1"/>
        <w:rPr>
          <w:rFonts w:ascii="Calibri" w:eastAsia="Times New Roman" w:hAnsi="Calibri" w:cs="Calibri"/>
          <w:kern w:val="0"/>
          <w:sz w:val="22"/>
          <w:szCs w:val="22"/>
          <w:lang w:eastAsia="en-GB"/>
          <w14:ligatures w14:val="none"/>
        </w:rPr>
      </w:pPr>
      <w:r w:rsidRPr="00E52C55">
        <w:rPr>
          <w:rFonts w:ascii="Calibri" w:eastAsia="Times New Roman" w:hAnsi="Calibri" w:cs="Calibri"/>
          <w:kern w:val="0"/>
          <w:sz w:val="22"/>
          <w:szCs w:val="22"/>
          <w:lang w:eastAsia="en-GB"/>
          <w14:ligatures w14:val="none"/>
        </w:rPr>
        <w:t>The funding of the Joint Burial Committee will be proportional, based on the electora</w:t>
      </w:r>
      <w:r>
        <w:rPr>
          <w:rFonts w:ascii="Calibri" w:eastAsia="Times New Roman" w:hAnsi="Calibri" w:cs="Calibri"/>
          <w:kern w:val="0"/>
          <w:sz w:val="22"/>
          <w:szCs w:val="22"/>
          <w:lang w:eastAsia="en-GB"/>
          <w14:ligatures w14:val="none"/>
        </w:rPr>
        <w:t>l</w:t>
      </w:r>
      <w:r w:rsidRPr="00E52C55">
        <w:rPr>
          <w:rFonts w:ascii="Calibri" w:eastAsia="Times New Roman" w:hAnsi="Calibri" w:cs="Calibri"/>
          <w:kern w:val="0"/>
          <w:sz w:val="22"/>
          <w:szCs w:val="22"/>
          <w:lang w:eastAsia="en-GB"/>
          <w14:ligatures w14:val="none"/>
        </w:rPr>
        <w:t xml:space="preserve"> numbers in each of the three parishes. </w:t>
      </w:r>
    </w:p>
    <w:p w14:paraId="5B445A72" w14:textId="224F66EE" w:rsidR="00E52C55" w:rsidRDefault="00E52C55" w:rsidP="00E52C55">
      <w:pPr>
        <w:numPr>
          <w:ilvl w:val="1"/>
          <w:numId w:val="2"/>
        </w:numPr>
        <w:rPr>
          <w:rFonts w:ascii="Calibri" w:eastAsia="Times New Roman" w:hAnsi="Calibri" w:cs="Calibri"/>
          <w:kern w:val="0"/>
          <w:sz w:val="22"/>
          <w:szCs w:val="22"/>
          <w:lang w:eastAsia="en-GB"/>
          <w14:ligatures w14:val="none"/>
        </w:rPr>
      </w:pPr>
      <w:r w:rsidRPr="00E52C55">
        <w:rPr>
          <w:rFonts w:ascii="Calibri" w:eastAsia="Times New Roman" w:hAnsi="Calibri" w:cs="Calibri"/>
          <w:kern w:val="0"/>
          <w:sz w:val="22"/>
          <w:szCs w:val="22"/>
          <w:lang w:eastAsia="en-GB"/>
          <w14:ligatures w14:val="none"/>
        </w:rPr>
        <w:t xml:space="preserve">The Joint Burial Committee will agree a budget for the following financial year annually in </w:t>
      </w:r>
      <w:r>
        <w:rPr>
          <w:rFonts w:ascii="Calibri" w:eastAsia="Times New Roman" w:hAnsi="Calibri" w:cs="Calibri"/>
          <w:kern w:val="0"/>
          <w:sz w:val="22"/>
          <w:szCs w:val="22"/>
          <w:lang w:eastAsia="en-GB"/>
          <w14:ligatures w14:val="none"/>
        </w:rPr>
        <w:t>November</w:t>
      </w:r>
      <w:r w:rsidRPr="00E52C55">
        <w:rPr>
          <w:rFonts w:ascii="Calibri" w:eastAsia="Times New Roman" w:hAnsi="Calibri" w:cs="Calibri"/>
          <w:kern w:val="0"/>
          <w:sz w:val="22"/>
          <w:szCs w:val="22"/>
          <w:lang w:eastAsia="en-GB"/>
          <w14:ligatures w14:val="none"/>
        </w:rPr>
        <w:t xml:space="preserve">. Requests for funding will be submitted to subsequent meetings of the three </w:t>
      </w:r>
      <w:r>
        <w:rPr>
          <w:rFonts w:ascii="Calibri" w:eastAsia="Times New Roman" w:hAnsi="Calibri" w:cs="Calibri"/>
          <w:kern w:val="0"/>
          <w:sz w:val="22"/>
          <w:szCs w:val="22"/>
          <w:lang w:eastAsia="en-GB"/>
          <w14:ligatures w14:val="none"/>
        </w:rPr>
        <w:t>P</w:t>
      </w:r>
      <w:r w:rsidRPr="00E52C55">
        <w:rPr>
          <w:rFonts w:ascii="Calibri" w:eastAsia="Times New Roman" w:hAnsi="Calibri" w:cs="Calibri"/>
          <w:kern w:val="0"/>
          <w:sz w:val="22"/>
          <w:szCs w:val="22"/>
          <w:lang w:eastAsia="en-GB"/>
          <w14:ligatures w14:val="none"/>
        </w:rPr>
        <w:t xml:space="preserve">arish </w:t>
      </w:r>
      <w:r>
        <w:rPr>
          <w:rFonts w:ascii="Calibri" w:eastAsia="Times New Roman" w:hAnsi="Calibri" w:cs="Calibri"/>
          <w:kern w:val="0"/>
          <w:sz w:val="22"/>
          <w:szCs w:val="22"/>
          <w:lang w:eastAsia="en-GB"/>
          <w14:ligatures w14:val="none"/>
        </w:rPr>
        <w:t>C</w:t>
      </w:r>
      <w:r w:rsidRPr="00E52C55">
        <w:rPr>
          <w:rFonts w:ascii="Calibri" w:eastAsia="Times New Roman" w:hAnsi="Calibri" w:cs="Calibri"/>
          <w:kern w:val="0"/>
          <w:sz w:val="22"/>
          <w:szCs w:val="22"/>
          <w:lang w:eastAsia="en-GB"/>
          <w14:ligatures w14:val="none"/>
        </w:rPr>
        <w:t xml:space="preserve">ouncils. Each Parish Council, separately, will ratify the funding request of the Joint Burial Committee and include that funding as part of their budget and precept requests for the following financial year. </w:t>
      </w:r>
    </w:p>
    <w:p w14:paraId="12E57077" w14:textId="77777777" w:rsidR="00E52C55" w:rsidRPr="00E52C55" w:rsidRDefault="00E52C55" w:rsidP="00E52C55">
      <w:pPr>
        <w:ind w:left="1440"/>
        <w:rPr>
          <w:rFonts w:ascii="Calibri" w:eastAsia="Times New Roman" w:hAnsi="Calibri" w:cs="Calibri"/>
          <w:kern w:val="0"/>
          <w:sz w:val="22"/>
          <w:szCs w:val="22"/>
          <w:lang w:eastAsia="en-GB"/>
          <w14:ligatures w14:val="none"/>
        </w:rPr>
      </w:pPr>
    </w:p>
    <w:p w14:paraId="7ACFAF7D" w14:textId="77777777" w:rsidR="00E52C55" w:rsidRPr="00E52C55" w:rsidRDefault="00E52C55" w:rsidP="00E52C55">
      <w:pPr>
        <w:numPr>
          <w:ilvl w:val="0"/>
          <w:numId w:val="2"/>
        </w:numPr>
        <w:rPr>
          <w:rFonts w:ascii="Calibri,Bold" w:eastAsia="Times New Roman" w:hAnsi="Calibri,Bold" w:cs="Times New Roman"/>
          <w:b/>
          <w:bCs/>
          <w:kern w:val="0"/>
          <w:sz w:val="22"/>
          <w:szCs w:val="22"/>
          <w:lang w:eastAsia="en-GB"/>
          <w14:ligatures w14:val="none"/>
        </w:rPr>
      </w:pPr>
      <w:r w:rsidRPr="00E52C55">
        <w:rPr>
          <w:rFonts w:ascii="Calibri,Bold" w:eastAsia="Times New Roman" w:hAnsi="Calibri,Bold" w:cs="Times New Roman"/>
          <w:b/>
          <w:bCs/>
          <w:kern w:val="0"/>
          <w:sz w:val="22"/>
          <w:szCs w:val="22"/>
          <w:lang w:eastAsia="en-GB"/>
          <w14:ligatures w14:val="none"/>
        </w:rPr>
        <w:t xml:space="preserve">Audit </w:t>
      </w:r>
    </w:p>
    <w:p w14:paraId="0C8C3D88" w14:textId="419A81E5" w:rsidR="00E52C55" w:rsidRDefault="00E52C55" w:rsidP="00E52C55">
      <w:pPr>
        <w:ind w:left="720"/>
        <w:rPr>
          <w:rFonts w:ascii="Calibri" w:eastAsia="Times New Roman" w:hAnsi="Calibri" w:cs="Calibri"/>
          <w:kern w:val="0"/>
          <w:sz w:val="22"/>
          <w:szCs w:val="22"/>
          <w:lang w:eastAsia="en-GB"/>
          <w14:ligatures w14:val="none"/>
        </w:rPr>
      </w:pPr>
      <w:r w:rsidRPr="00E52C55">
        <w:rPr>
          <w:rFonts w:ascii="Calibri" w:eastAsia="Times New Roman" w:hAnsi="Calibri" w:cs="Calibri"/>
          <w:kern w:val="0"/>
          <w:sz w:val="22"/>
          <w:szCs w:val="22"/>
          <w:lang w:eastAsia="en-GB"/>
          <w14:ligatures w14:val="none"/>
        </w:rPr>
        <w:t xml:space="preserve">An internal audit of the Joint Burial Committee will be undertaken annually by the internal auditor appointed by </w:t>
      </w:r>
      <w:proofErr w:type="spellStart"/>
      <w:r>
        <w:rPr>
          <w:rFonts w:ascii="Calibri" w:eastAsia="Times New Roman" w:hAnsi="Calibri" w:cs="Calibri"/>
          <w:kern w:val="0"/>
          <w:sz w:val="22"/>
          <w:szCs w:val="22"/>
          <w:lang w:eastAsia="en-GB"/>
          <w14:ligatures w14:val="none"/>
        </w:rPr>
        <w:t>Claybrooke</w:t>
      </w:r>
      <w:proofErr w:type="spellEnd"/>
      <w:r>
        <w:rPr>
          <w:rFonts w:ascii="Calibri" w:eastAsia="Times New Roman" w:hAnsi="Calibri" w:cs="Calibri"/>
          <w:kern w:val="0"/>
          <w:sz w:val="22"/>
          <w:szCs w:val="22"/>
          <w:lang w:eastAsia="en-GB"/>
          <w14:ligatures w14:val="none"/>
        </w:rPr>
        <w:t xml:space="preserve"> Magna</w:t>
      </w:r>
      <w:r w:rsidRPr="00E52C55">
        <w:rPr>
          <w:rFonts w:ascii="Calibri" w:eastAsia="Times New Roman" w:hAnsi="Calibri" w:cs="Calibri"/>
          <w:kern w:val="0"/>
          <w:sz w:val="22"/>
          <w:szCs w:val="22"/>
          <w:lang w:eastAsia="en-GB"/>
          <w14:ligatures w14:val="none"/>
        </w:rPr>
        <w:t xml:space="preserve"> Parish Council. The breakdown of total expenditure and income will be included in a proportional basis in the annual returns of the three </w:t>
      </w:r>
      <w:r>
        <w:rPr>
          <w:rFonts w:ascii="Calibri" w:eastAsia="Times New Roman" w:hAnsi="Calibri" w:cs="Calibri"/>
          <w:kern w:val="0"/>
          <w:sz w:val="22"/>
          <w:szCs w:val="22"/>
          <w:lang w:eastAsia="en-GB"/>
          <w14:ligatures w14:val="none"/>
        </w:rPr>
        <w:t>P</w:t>
      </w:r>
      <w:r w:rsidRPr="00E52C55">
        <w:rPr>
          <w:rFonts w:ascii="Calibri" w:eastAsia="Times New Roman" w:hAnsi="Calibri" w:cs="Calibri"/>
          <w:kern w:val="0"/>
          <w:sz w:val="22"/>
          <w:szCs w:val="22"/>
          <w:lang w:eastAsia="en-GB"/>
          <w14:ligatures w14:val="none"/>
        </w:rPr>
        <w:t xml:space="preserve">arish </w:t>
      </w:r>
      <w:r>
        <w:rPr>
          <w:rFonts w:ascii="Calibri" w:eastAsia="Times New Roman" w:hAnsi="Calibri" w:cs="Calibri"/>
          <w:kern w:val="0"/>
          <w:sz w:val="22"/>
          <w:szCs w:val="22"/>
          <w:lang w:eastAsia="en-GB"/>
          <w14:ligatures w14:val="none"/>
        </w:rPr>
        <w:t>C</w:t>
      </w:r>
      <w:r w:rsidRPr="00E52C55">
        <w:rPr>
          <w:rFonts w:ascii="Calibri" w:eastAsia="Times New Roman" w:hAnsi="Calibri" w:cs="Calibri"/>
          <w:kern w:val="0"/>
          <w:sz w:val="22"/>
          <w:szCs w:val="22"/>
          <w:lang w:eastAsia="en-GB"/>
          <w14:ligatures w14:val="none"/>
        </w:rPr>
        <w:t xml:space="preserve">ouncils. Any auditor comments relating to the Joint Burial Committee will form part of the annual audit for each parish council. </w:t>
      </w:r>
    </w:p>
    <w:p w14:paraId="33735F98" w14:textId="77777777" w:rsidR="00802FBC" w:rsidRPr="00E52C55" w:rsidRDefault="00802FBC" w:rsidP="00E52C55">
      <w:pPr>
        <w:ind w:left="720"/>
        <w:rPr>
          <w:rFonts w:ascii="Calibri,Bold" w:eastAsia="Times New Roman" w:hAnsi="Calibri,Bold" w:cs="Times New Roman"/>
          <w:kern w:val="0"/>
          <w:sz w:val="22"/>
          <w:szCs w:val="22"/>
          <w:lang w:eastAsia="en-GB"/>
          <w14:ligatures w14:val="none"/>
        </w:rPr>
      </w:pPr>
    </w:p>
    <w:p w14:paraId="7B214C44" w14:textId="77777777" w:rsidR="00E52C55" w:rsidRPr="00E52C55" w:rsidRDefault="00E52C55" w:rsidP="00E52C55">
      <w:pPr>
        <w:numPr>
          <w:ilvl w:val="0"/>
          <w:numId w:val="2"/>
        </w:numPr>
        <w:rPr>
          <w:rFonts w:ascii="Calibri,Bold" w:eastAsia="Times New Roman" w:hAnsi="Calibri,Bold" w:cs="Times New Roman"/>
          <w:b/>
          <w:bCs/>
          <w:kern w:val="0"/>
          <w:sz w:val="22"/>
          <w:szCs w:val="22"/>
          <w:lang w:eastAsia="en-GB"/>
          <w14:ligatures w14:val="none"/>
        </w:rPr>
      </w:pPr>
      <w:r w:rsidRPr="00E52C55">
        <w:rPr>
          <w:rFonts w:ascii="Calibri,Bold" w:eastAsia="Times New Roman" w:hAnsi="Calibri,Bold" w:cs="Times New Roman"/>
          <w:b/>
          <w:bCs/>
          <w:kern w:val="0"/>
          <w:sz w:val="22"/>
          <w:szCs w:val="22"/>
          <w:lang w:eastAsia="en-GB"/>
          <w14:ligatures w14:val="none"/>
        </w:rPr>
        <w:t xml:space="preserve">Dissolution of the Joint Burial Committee </w:t>
      </w:r>
    </w:p>
    <w:p w14:paraId="4777BFF1" w14:textId="08895537" w:rsidR="00E52C55" w:rsidRPr="00E52C55" w:rsidRDefault="00E52C55" w:rsidP="00E52C55">
      <w:pPr>
        <w:ind w:left="720"/>
        <w:rPr>
          <w:rFonts w:ascii="Calibri,Bold" w:eastAsia="Times New Roman" w:hAnsi="Calibri,Bold" w:cs="Times New Roman"/>
          <w:kern w:val="0"/>
          <w:sz w:val="22"/>
          <w:szCs w:val="22"/>
          <w:lang w:eastAsia="en-GB"/>
          <w14:ligatures w14:val="none"/>
        </w:rPr>
      </w:pPr>
      <w:r w:rsidRPr="00E52C55">
        <w:rPr>
          <w:rFonts w:ascii="Calibri" w:eastAsia="Times New Roman" w:hAnsi="Calibri" w:cs="Calibri"/>
          <w:kern w:val="0"/>
          <w:sz w:val="22"/>
          <w:szCs w:val="22"/>
          <w:lang w:eastAsia="en-GB"/>
          <w14:ligatures w14:val="none"/>
        </w:rPr>
        <w:t xml:space="preserve">In the event of dissolution or non-resolvable </w:t>
      </w:r>
      <w:proofErr w:type="spellStart"/>
      <w:r w:rsidRPr="00E52C55">
        <w:rPr>
          <w:rFonts w:ascii="Calibri" w:eastAsia="Times New Roman" w:hAnsi="Calibri" w:cs="Calibri"/>
          <w:kern w:val="0"/>
          <w:sz w:val="22"/>
          <w:szCs w:val="22"/>
          <w:lang w:eastAsia="en-GB"/>
          <w14:ligatures w14:val="none"/>
        </w:rPr>
        <w:t>inquoracy</w:t>
      </w:r>
      <w:proofErr w:type="spellEnd"/>
      <w:r w:rsidRPr="00E52C55">
        <w:rPr>
          <w:rFonts w:ascii="Calibri" w:eastAsia="Times New Roman" w:hAnsi="Calibri" w:cs="Calibri"/>
          <w:kern w:val="0"/>
          <w:sz w:val="22"/>
          <w:szCs w:val="22"/>
          <w:lang w:eastAsia="en-GB"/>
          <w14:ligatures w14:val="none"/>
        </w:rPr>
        <w:t xml:space="preserve"> of the Joint Burial Committee, liabilities and any funds held in bank accounts will be shared by the three </w:t>
      </w:r>
      <w:r>
        <w:rPr>
          <w:rFonts w:ascii="Calibri" w:eastAsia="Times New Roman" w:hAnsi="Calibri" w:cs="Calibri"/>
          <w:kern w:val="0"/>
          <w:sz w:val="22"/>
          <w:szCs w:val="22"/>
          <w:lang w:eastAsia="en-GB"/>
          <w14:ligatures w14:val="none"/>
        </w:rPr>
        <w:t>P</w:t>
      </w:r>
      <w:r w:rsidRPr="00E52C55">
        <w:rPr>
          <w:rFonts w:ascii="Calibri" w:eastAsia="Times New Roman" w:hAnsi="Calibri" w:cs="Calibri"/>
          <w:kern w:val="0"/>
          <w:sz w:val="22"/>
          <w:szCs w:val="22"/>
          <w:lang w:eastAsia="en-GB"/>
          <w14:ligatures w14:val="none"/>
        </w:rPr>
        <w:t xml:space="preserve">arish </w:t>
      </w:r>
      <w:r>
        <w:rPr>
          <w:rFonts w:ascii="Calibri" w:eastAsia="Times New Roman" w:hAnsi="Calibri" w:cs="Calibri"/>
          <w:kern w:val="0"/>
          <w:sz w:val="22"/>
          <w:szCs w:val="22"/>
          <w:lang w:eastAsia="en-GB"/>
          <w14:ligatures w14:val="none"/>
        </w:rPr>
        <w:t>C</w:t>
      </w:r>
      <w:r w:rsidRPr="00E52C55">
        <w:rPr>
          <w:rFonts w:ascii="Calibri" w:eastAsia="Times New Roman" w:hAnsi="Calibri" w:cs="Calibri"/>
          <w:kern w:val="0"/>
          <w:sz w:val="22"/>
          <w:szCs w:val="22"/>
          <w:lang w:eastAsia="en-GB"/>
          <w14:ligatures w14:val="none"/>
        </w:rPr>
        <w:t xml:space="preserve">ouncils in the same proportion as the funding calculation. </w:t>
      </w:r>
    </w:p>
    <w:p w14:paraId="48B3E7B0" w14:textId="33BDD01D" w:rsidR="00E52C55" w:rsidRPr="00E52C55" w:rsidRDefault="00E52C55" w:rsidP="00E52C55">
      <w:pPr>
        <w:rPr>
          <w:rFonts w:ascii="Times New Roman" w:eastAsia="Times New Roman" w:hAnsi="Times New Roman" w:cs="Times New Roman"/>
          <w:kern w:val="0"/>
          <w:lang w:eastAsia="en-GB"/>
          <w14:ligatures w14:val="none"/>
        </w:rPr>
      </w:pPr>
    </w:p>
    <w:p w14:paraId="4F17FAC3" w14:textId="77777777" w:rsidR="00E52C55" w:rsidRDefault="00E52C55" w:rsidP="00E52C55">
      <w:pPr>
        <w:spacing w:before="100" w:beforeAutospacing="1" w:after="100" w:afterAutospacing="1"/>
        <w:rPr>
          <w:rFonts w:ascii="Calibri" w:eastAsia="Times New Roman" w:hAnsi="Calibri" w:cs="Calibri"/>
          <w:color w:val="7C7C7C"/>
          <w:kern w:val="0"/>
          <w:sz w:val="22"/>
          <w:szCs w:val="22"/>
          <w:lang w:eastAsia="en-GB"/>
          <w14:ligatures w14:val="none"/>
        </w:rPr>
      </w:pPr>
    </w:p>
    <w:p w14:paraId="0A67058F" w14:textId="77777777" w:rsidR="00E52C55" w:rsidRDefault="00E52C55" w:rsidP="00E52C55">
      <w:pPr>
        <w:spacing w:before="100" w:beforeAutospacing="1" w:after="100" w:afterAutospacing="1"/>
        <w:rPr>
          <w:rFonts w:ascii="Calibri" w:eastAsia="Times New Roman" w:hAnsi="Calibri" w:cs="Calibri"/>
          <w:color w:val="7C7C7C"/>
          <w:kern w:val="0"/>
          <w:sz w:val="22"/>
          <w:szCs w:val="22"/>
          <w:lang w:eastAsia="en-GB"/>
          <w14:ligatures w14:val="none"/>
        </w:rPr>
      </w:pPr>
    </w:p>
    <w:p w14:paraId="7EF3EF20" w14:textId="77777777" w:rsidR="00E52C55" w:rsidRDefault="00E52C55" w:rsidP="00E52C55">
      <w:pPr>
        <w:spacing w:before="100" w:beforeAutospacing="1" w:after="100" w:afterAutospacing="1"/>
        <w:rPr>
          <w:rFonts w:ascii="Calibri" w:eastAsia="Times New Roman" w:hAnsi="Calibri" w:cs="Calibri"/>
          <w:color w:val="7C7C7C"/>
          <w:kern w:val="0"/>
          <w:sz w:val="22"/>
          <w:szCs w:val="22"/>
          <w:lang w:eastAsia="en-GB"/>
          <w14:ligatures w14:val="none"/>
        </w:rPr>
      </w:pPr>
    </w:p>
    <w:p w14:paraId="3AE57AA0" w14:textId="77777777" w:rsidR="00802FBC" w:rsidRDefault="00802FBC" w:rsidP="00E52C55">
      <w:pPr>
        <w:spacing w:before="100" w:beforeAutospacing="1" w:after="100" w:afterAutospacing="1"/>
        <w:rPr>
          <w:rFonts w:ascii="Times New Roman" w:eastAsia="Times New Roman" w:hAnsi="Times New Roman" w:cs="Times New Roman"/>
          <w:kern w:val="0"/>
          <w:lang w:eastAsia="en-GB"/>
          <w14:ligatures w14:val="none"/>
        </w:rPr>
      </w:pPr>
    </w:p>
    <w:p w14:paraId="1C6E5A10" w14:textId="77777777" w:rsidR="00802FBC" w:rsidRPr="00E52C55" w:rsidRDefault="00802FBC" w:rsidP="00E52C55">
      <w:pPr>
        <w:spacing w:before="100" w:beforeAutospacing="1" w:after="100" w:afterAutospacing="1"/>
        <w:rPr>
          <w:rFonts w:ascii="Times New Roman" w:eastAsia="Times New Roman" w:hAnsi="Times New Roman" w:cs="Times New Roman"/>
          <w:kern w:val="0"/>
          <w:lang w:eastAsia="en-GB"/>
          <w14:ligatures w14:val="none"/>
        </w:rPr>
      </w:pPr>
    </w:p>
    <w:p w14:paraId="097B05AD" w14:textId="008DE80B" w:rsidR="00E52C55" w:rsidRPr="00E52C55" w:rsidRDefault="00E52C55" w:rsidP="00802FBC">
      <w:pPr>
        <w:rPr>
          <w:rFonts w:ascii="Times New Roman" w:eastAsia="Times New Roman" w:hAnsi="Times New Roman" w:cs="Times New Roman"/>
          <w:b/>
          <w:bCs/>
          <w:kern w:val="0"/>
          <w:lang w:eastAsia="en-GB"/>
          <w14:ligatures w14:val="none"/>
        </w:rPr>
      </w:pPr>
      <w:r w:rsidRPr="00E52C55">
        <w:rPr>
          <w:rFonts w:ascii="Calibri,Bold" w:eastAsia="Times New Roman" w:hAnsi="Calibri,Bold" w:cs="Times New Roman"/>
          <w:b/>
          <w:bCs/>
          <w:kern w:val="0"/>
          <w:sz w:val="22"/>
          <w:szCs w:val="22"/>
          <w:lang w:eastAsia="en-GB"/>
          <w14:ligatures w14:val="none"/>
        </w:rPr>
        <w:t xml:space="preserve">6. Ownership of Land </w:t>
      </w:r>
      <w:r w:rsidR="00802FBC">
        <w:rPr>
          <w:rFonts w:ascii="Calibri,Bold" w:eastAsia="Times New Roman" w:hAnsi="Calibri,Bold" w:cs="Times New Roman"/>
          <w:b/>
          <w:bCs/>
          <w:kern w:val="0"/>
          <w:sz w:val="22"/>
          <w:szCs w:val="22"/>
          <w:lang w:eastAsia="en-GB"/>
          <w14:ligatures w14:val="none"/>
        </w:rPr>
        <w:t xml:space="preserve">and Assets </w:t>
      </w:r>
      <w:r w:rsidRPr="00E52C55">
        <w:rPr>
          <w:rFonts w:ascii="Calibri,Bold" w:eastAsia="Times New Roman" w:hAnsi="Calibri,Bold" w:cs="Times New Roman"/>
          <w:b/>
          <w:bCs/>
          <w:kern w:val="0"/>
          <w:sz w:val="22"/>
          <w:szCs w:val="22"/>
          <w:lang w:eastAsia="en-GB"/>
          <w14:ligatures w14:val="none"/>
        </w:rPr>
        <w:t xml:space="preserve">managed by the Joint Burial Committee </w:t>
      </w:r>
    </w:p>
    <w:p w14:paraId="4F957FB6" w14:textId="59A38EA2" w:rsidR="00E52C55" w:rsidRDefault="00E52C55" w:rsidP="00802FBC">
      <w:pPr>
        <w:rPr>
          <w:rFonts w:ascii="Calibri" w:eastAsia="Times New Roman" w:hAnsi="Calibri" w:cs="Calibri"/>
          <w:kern w:val="0"/>
          <w:sz w:val="22"/>
          <w:szCs w:val="22"/>
          <w:lang w:eastAsia="en-GB"/>
          <w14:ligatures w14:val="none"/>
        </w:rPr>
      </w:pPr>
      <w:r w:rsidRPr="00E52C55">
        <w:rPr>
          <w:rFonts w:ascii="Calibri" w:eastAsia="Times New Roman" w:hAnsi="Calibri" w:cs="Calibri"/>
          <w:kern w:val="0"/>
          <w:sz w:val="22"/>
          <w:szCs w:val="22"/>
          <w:lang w:eastAsia="en-GB"/>
          <w14:ligatures w14:val="none"/>
        </w:rPr>
        <w:t xml:space="preserve">The ownership of cemetery land and its assets will be recorded in the asset register of each </w:t>
      </w:r>
      <w:r w:rsidR="00802FBC">
        <w:rPr>
          <w:rFonts w:ascii="Calibri" w:eastAsia="Times New Roman" w:hAnsi="Calibri" w:cs="Calibri"/>
          <w:kern w:val="0"/>
          <w:sz w:val="22"/>
          <w:szCs w:val="22"/>
          <w:lang w:eastAsia="en-GB"/>
          <w14:ligatures w14:val="none"/>
        </w:rPr>
        <w:t>P</w:t>
      </w:r>
      <w:r w:rsidRPr="00E52C55">
        <w:rPr>
          <w:rFonts w:ascii="Calibri" w:eastAsia="Times New Roman" w:hAnsi="Calibri" w:cs="Calibri"/>
          <w:kern w:val="0"/>
          <w:sz w:val="22"/>
          <w:szCs w:val="22"/>
          <w:lang w:eastAsia="en-GB"/>
          <w14:ligatures w14:val="none"/>
        </w:rPr>
        <w:t xml:space="preserve">arish council in the same proportion as the funding calculation. </w:t>
      </w:r>
    </w:p>
    <w:p w14:paraId="00BCA6BE" w14:textId="77777777" w:rsidR="00802FBC" w:rsidRPr="00E52C55" w:rsidRDefault="00802FBC" w:rsidP="00802FBC">
      <w:pPr>
        <w:rPr>
          <w:rFonts w:ascii="Times New Roman" w:eastAsia="Times New Roman" w:hAnsi="Times New Roman" w:cs="Times New Roman"/>
          <w:kern w:val="0"/>
          <w:lang w:eastAsia="en-GB"/>
          <w14:ligatures w14:val="none"/>
        </w:rPr>
      </w:pPr>
    </w:p>
    <w:p w14:paraId="355135FF" w14:textId="77777777" w:rsidR="00E52C55" w:rsidRPr="00E52C55" w:rsidRDefault="00E52C55" w:rsidP="00802FBC">
      <w:pPr>
        <w:rPr>
          <w:rFonts w:ascii="Times New Roman" w:eastAsia="Times New Roman" w:hAnsi="Times New Roman" w:cs="Times New Roman"/>
          <w:b/>
          <w:bCs/>
          <w:kern w:val="0"/>
          <w:lang w:eastAsia="en-GB"/>
          <w14:ligatures w14:val="none"/>
        </w:rPr>
      </w:pPr>
      <w:r w:rsidRPr="00E52C55">
        <w:rPr>
          <w:rFonts w:ascii="Calibri,Bold" w:eastAsia="Times New Roman" w:hAnsi="Calibri,Bold" w:cs="Times New Roman"/>
          <w:b/>
          <w:bCs/>
          <w:kern w:val="0"/>
          <w:sz w:val="22"/>
          <w:szCs w:val="22"/>
          <w:lang w:eastAsia="en-GB"/>
          <w14:ligatures w14:val="none"/>
        </w:rPr>
        <w:t xml:space="preserve">7. Application of this Agreement </w:t>
      </w:r>
    </w:p>
    <w:p w14:paraId="0791390E" w14:textId="2B87CA7C" w:rsidR="00E52C55" w:rsidRPr="00E52C55" w:rsidRDefault="00E52C55" w:rsidP="00802FBC">
      <w:pPr>
        <w:rPr>
          <w:rFonts w:ascii="Times New Roman" w:eastAsia="Times New Roman" w:hAnsi="Times New Roman" w:cs="Times New Roman"/>
          <w:kern w:val="0"/>
          <w:lang w:eastAsia="en-GB"/>
          <w14:ligatures w14:val="none"/>
        </w:rPr>
      </w:pPr>
      <w:r w:rsidRPr="00E52C55">
        <w:rPr>
          <w:rFonts w:ascii="Calibri" w:eastAsia="Times New Roman" w:hAnsi="Calibri" w:cs="Calibri"/>
          <w:kern w:val="0"/>
          <w:sz w:val="22"/>
          <w:szCs w:val="22"/>
          <w:lang w:eastAsia="en-GB"/>
          <w14:ligatures w14:val="none"/>
        </w:rPr>
        <w:t xml:space="preserve">This Agreement forms part of the governance documents of the Joint Burial Committee. Amendments to this Agreement must be </w:t>
      </w:r>
      <w:r>
        <w:rPr>
          <w:rFonts w:ascii="Calibri" w:eastAsia="Times New Roman" w:hAnsi="Calibri" w:cs="Calibri"/>
          <w:kern w:val="0"/>
          <w:sz w:val="22"/>
          <w:szCs w:val="22"/>
          <w:lang w:eastAsia="en-GB"/>
          <w14:ligatures w14:val="none"/>
        </w:rPr>
        <w:t>recommended by the Joint Burial Committee and ratified by each Parish Council.</w:t>
      </w:r>
    </w:p>
    <w:p w14:paraId="69467126" w14:textId="4597CE43" w:rsidR="00E52C55" w:rsidRDefault="00E52C55" w:rsidP="00E52C55">
      <w:pPr>
        <w:spacing w:before="100" w:beforeAutospacing="1" w:after="100" w:afterAutospacing="1"/>
        <w:rPr>
          <w:rFonts w:ascii="Calibri,Bold" w:eastAsia="Times New Roman" w:hAnsi="Calibri,Bold" w:cs="Times New Roman"/>
          <w:kern w:val="0"/>
          <w:sz w:val="22"/>
          <w:szCs w:val="22"/>
          <w:lang w:eastAsia="en-GB"/>
          <w14:ligatures w14:val="none"/>
        </w:rPr>
      </w:pPr>
      <w:r w:rsidRPr="00E52C55">
        <w:rPr>
          <w:rFonts w:ascii="Calibri,Bold" w:eastAsia="Times New Roman" w:hAnsi="Calibri,Bold" w:cs="Times New Roman"/>
          <w:kern w:val="0"/>
          <w:sz w:val="22"/>
          <w:szCs w:val="22"/>
          <w:lang w:eastAsia="en-GB"/>
          <w14:ligatures w14:val="none"/>
        </w:rPr>
        <w:t xml:space="preserve">Agreement on the Financial Accountability of the Joint Burial Committee of </w:t>
      </w:r>
      <w:proofErr w:type="spellStart"/>
      <w:r w:rsidRPr="00E52C55">
        <w:rPr>
          <w:rFonts w:ascii="Calibri,Bold" w:eastAsia="Times New Roman" w:hAnsi="Calibri,Bold" w:cs="Times New Roman"/>
          <w:kern w:val="0"/>
          <w:sz w:val="22"/>
          <w:szCs w:val="22"/>
          <w:lang w:eastAsia="en-GB"/>
          <w14:ligatures w14:val="none"/>
        </w:rPr>
        <w:t>Claybrooke</w:t>
      </w:r>
      <w:proofErr w:type="spellEnd"/>
      <w:r w:rsidRPr="00E52C55">
        <w:rPr>
          <w:rFonts w:ascii="Calibri,Bold" w:eastAsia="Times New Roman" w:hAnsi="Calibri,Bold" w:cs="Times New Roman"/>
          <w:kern w:val="0"/>
          <w:sz w:val="22"/>
          <w:szCs w:val="22"/>
          <w:lang w:eastAsia="en-GB"/>
          <w14:ligatures w14:val="none"/>
        </w:rPr>
        <w:t xml:space="preserve"> Parva, </w:t>
      </w:r>
      <w:proofErr w:type="spellStart"/>
      <w:r w:rsidRPr="00E52C55">
        <w:rPr>
          <w:rFonts w:ascii="Calibri,Bold" w:eastAsia="Times New Roman" w:hAnsi="Calibri,Bold" w:cs="Times New Roman"/>
          <w:kern w:val="0"/>
          <w:sz w:val="22"/>
          <w:szCs w:val="22"/>
          <w:lang w:eastAsia="en-GB"/>
          <w14:ligatures w14:val="none"/>
        </w:rPr>
        <w:t>Claybrooke</w:t>
      </w:r>
      <w:proofErr w:type="spellEnd"/>
      <w:r w:rsidRPr="00E52C55">
        <w:rPr>
          <w:rFonts w:ascii="Calibri,Bold" w:eastAsia="Times New Roman" w:hAnsi="Calibri,Bold" w:cs="Times New Roman"/>
          <w:kern w:val="0"/>
          <w:sz w:val="22"/>
          <w:szCs w:val="22"/>
          <w:lang w:eastAsia="en-GB"/>
          <w14:ligatures w14:val="none"/>
        </w:rPr>
        <w:t xml:space="preserve"> Magna and </w:t>
      </w:r>
      <w:proofErr w:type="spellStart"/>
      <w:r w:rsidRPr="00E52C55">
        <w:rPr>
          <w:rFonts w:ascii="Calibri,Bold" w:eastAsia="Times New Roman" w:hAnsi="Calibri,Bold" w:cs="Times New Roman"/>
          <w:kern w:val="0"/>
          <w:sz w:val="22"/>
          <w:szCs w:val="22"/>
          <w:lang w:eastAsia="en-GB"/>
          <w14:ligatures w14:val="none"/>
        </w:rPr>
        <w:t>Ullesthorpe</w:t>
      </w:r>
      <w:proofErr w:type="spellEnd"/>
      <w:r w:rsidRPr="00E52C55">
        <w:rPr>
          <w:rFonts w:ascii="Calibri,Bold" w:eastAsia="Times New Roman" w:hAnsi="Calibri,Bold" w:cs="Times New Roman"/>
          <w:kern w:val="0"/>
          <w:sz w:val="22"/>
          <w:szCs w:val="22"/>
          <w:lang w:eastAsia="en-GB"/>
          <w14:ligatures w14:val="none"/>
        </w:rPr>
        <w:t xml:space="preserve"> Parish Councils</w:t>
      </w:r>
      <w:r>
        <w:rPr>
          <w:rFonts w:ascii="Calibri,Bold" w:eastAsia="Times New Roman" w:hAnsi="Calibri,Bold" w:cs="Times New Roman"/>
          <w:kern w:val="0"/>
          <w:sz w:val="22"/>
          <w:szCs w:val="22"/>
          <w:lang w:eastAsia="en-GB"/>
          <w14:ligatures w14:val="none"/>
        </w:rPr>
        <w:t xml:space="preserve"> was originally </w:t>
      </w:r>
      <w:r w:rsidR="00802FBC">
        <w:rPr>
          <w:rFonts w:ascii="Calibri,Bold" w:eastAsia="Times New Roman" w:hAnsi="Calibri,Bold" w:cs="Times New Roman"/>
          <w:kern w:val="0"/>
          <w:sz w:val="22"/>
          <w:szCs w:val="22"/>
          <w:lang w:eastAsia="en-GB"/>
          <w14:ligatures w14:val="none"/>
        </w:rPr>
        <w:t>agreed</w:t>
      </w:r>
      <w:r>
        <w:rPr>
          <w:rFonts w:ascii="Calibri,Bold" w:eastAsia="Times New Roman" w:hAnsi="Calibri,Bold" w:cs="Times New Roman"/>
          <w:kern w:val="0"/>
          <w:sz w:val="22"/>
          <w:szCs w:val="22"/>
          <w:lang w:eastAsia="en-GB"/>
          <w14:ligatures w14:val="none"/>
        </w:rPr>
        <w:t xml:space="preserve"> by each Parish Council in April 2023.</w:t>
      </w:r>
    </w:p>
    <w:p w14:paraId="431E55E4" w14:textId="77777777" w:rsidR="00802FBC" w:rsidRDefault="00802FBC" w:rsidP="00E52C55">
      <w:pPr>
        <w:spacing w:before="100" w:beforeAutospacing="1" w:after="100" w:afterAutospacing="1"/>
        <w:rPr>
          <w:rFonts w:ascii="Calibri,Bold" w:eastAsia="Times New Roman" w:hAnsi="Calibri,Bold" w:cs="Times New Roman"/>
          <w:kern w:val="0"/>
          <w:sz w:val="22"/>
          <w:szCs w:val="22"/>
          <w:lang w:eastAsia="en-GB"/>
          <w14:ligatures w14:val="none"/>
        </w:rPr>
      </w:pPr>
    </w:p>
    <w:p w14:paraId="76427B5D" w14:textId="77777777" w:rsidR="00802FBC" w:rsidRDefault="00802FBC" w:rsidP="00E52C55">
      <w:pPr>
        <w:spacing w:before="100" w:beforeAutospacing="1" w:after="100" w:afterAutospacing="1"/>
        <w:rPr>
          <w:rFonts w:ascii="Calibri,Bold" w:eastAsia="Times New Roman" w:hAnsi="Calibri,Bold" w:cs="Times New Roman"/>
          <w:kern w:val="0"/>
          <w:sz w:val="22"/>
          <w:szCs w:val="22"/>
          <w:lang w:eastAsia="en-GB"/>
          <w14:ligatures w14:val="none"/>
        </w:rPr>
      </w:pPr>
    </w:p>
    <w:p w14:paraId="2401C97E" w14:textId="77777777" w:rsidR="00802FBC" w:rsidRDefault="00802FBC" w:rsidP="00E52C55">
      <w:pPr>
        <w:spacing w:before="100" w:beforeAutospacing="1" w:after="100" w:afterAutospacing="1"/>
        <w:rPr>
          <w:rFonts w:ascii="Calibri,Bold" w:eastAsia="Times New Roman" w:hAnsi="Calibri,Bold" w:cs="Times New Roman"/>
          <w:kern w:val="0"/>
          <w:sz w:val="22"/>
          <w:szCs w:val="22"/>
          <w:lang w:eastAsia="en-GB"/>
          <w14:ligatures w14:val="none"/>
        </w:rPr>
      </w:pPr>
    </w:p>
    <w:p w14:paraId="34F4C9DA" w14:textId="77777777" w:rsidR="00802FBC" w:rsidRDefault="00802FBC" w:rsidP="00E52C55">
      <w:pPr>
        <w:spacing w:before="100" w:beforeAutospacing="1" w:after="100" w:afterAutospacing="1"/>
        <w:rPr>
          <w:rFonts w:ascii="Calibri,Bold" w:eastAsia="Times New Roman" w:hAnsi="Calibri,Bold" w:cs="Times New Roman"/>
          <w:kern w:val="0"/>
          <w:sz w:val="22"/>
          <w:szCs w:val="22"/>
          <w:lang w:eastAsia="en-GB"/>
          <w14:ligatures w14:val="none"/>
        </w:rPr>
      </w:pPr>
    </w:p>
    <w:p w14:paraId="7ED8595A" w14:textId="77777777" w:rsidR="00802FBC" w:rsidRPr="00E52C55" w:rsidRDefault="00802FBC" w:rsidP="00E52C55">
      <w:pPr>
        <w:spacing w:before="100" w:beforeAutospacing="1" w:after="100" w:afterAutospacing="1"/>
        <w:rPr>
          <w:rFonts w:ascii="Times New Roman" w:eastAsia="Times New Roman" w:hAnsi="Times New Roman" w:cs="Times New Roman"/>
          <w:kern w:val="0"/>
          <w:lang w:eastAsia="en-GB"/>
          <w14:ligatures w14:val="none"/>
        </w:rPr>
      </w:pPr>
    </w:p>
    <w:p w14:paraId="3F6CC773" w14:textId="6A410004" w:rsidR="00E52C55" w:rsidRPr="00E52C55" w:rsidRDefault="00E52C55" w:rsidP="00E52C55">
      <w:pPr>
        <w:spacing w:before="100" w:beforeAutospacing="1" w:after="100" w:afterAutospacing="1"/>
        <w:rPr>
          <w:rFonts w:ascii="Times New Roman" w:eastAsia="Times New Roman" w:hAnsi="Times New Roman" w:cs="Times New Roman"/>
          <w:kern w:val="0"/>
          <w:lang w:eastAsia="en-GB"/>
          <w14:ligatures w14:val="none"/>
        </w:rPr>
      </w:pPr>
      <w:r w:rsidRPr="00E52C55">
        <w:rPr>
          <w:rFonts w:ascii="Calibri" w:eastAsia="Times New Roman" w:hAnsi="Calibri" w:cs="Calibri"/>
          <w:color w:val="006DBF"/>
          <w:kern w:val="0"/>
          <w:sz w:val="22"/>
          <w:szCs w:val="22"/>
          <w:lang w:eastAsia="en-GB"/>
          <w14:ligatures w14:val="none"/>
        </w:rPr>
        <w:t>Policy effective from: 14</w:t>
      </w:r>
      <w:proofErr w:type="spellStart"/>
      <w:r w:rsidRPr="00E52C55">
        <w:rPr>
          <w:rFonts w:ascii="Calibri" w:eastAsia="Times New Roman" w:hAnsi="Calibri" w:cs="Calibri"/>
          <w:color w:val="006DBF"/>
          <w:kern w:val="0"/>
          <w:position w:val="8"/>
          <w:sz w:val="14"/>
          <w:szCs w:val="14"/>
          <w:lang w:eastAsia="en-GB"/>
          <w14:ligatures w14:val="none"/>
        </w:rPr>
        <w:t>th</w:t>
      </w:r>
      <w:proofErr w:type="spellEnd"/>
      <w:r w:rsidRPr="00E52C55">
        <w:rPr>
          <w:rFonts w:ascii="Calibri" w:eastAsia="Times New Roman" w:hAnsi="Calibri" w:cs="Calibri"/>
          <w:color w:val="006DBF"/>
          <w:kern w:val="0"/>
          <w:position w:val="8"/>
          <w:sz w:val="14"/>
          <w:szCs w:val="14"/>
          <w:lang w:eastAsia="en-GB"/>
          <w14:ligatures w14:val="none"/>
        </w:rPr>
        <w:t xml:space="preserve"> </w:t>
      </w:r>
      <w:r w:rsidRPr="00E52C55">
        <w:rPr>
          <w:rFonts w:ascii="Calibri" w:eastAsia="Times New Roman" w:hAnsi="Calibri" w:cs="Calibri"/>
          <w:color w:val="006DBF"/>
          <w:kern w:val="0"/>
          <w:sz w:val="22"/>
          <w:szCs w:val="22"/>
          <w:lang w:eastAsia="en-GB"/>
          <w14:ligatures w14:val="none"/>
        </w:rPr>
        <w:t>April 2023</w:t>
      </w:r>
      <w:r w:rsidRPr="00E52C55">
        <w:rPr>
          <w:rFonts w:ascii="Calibri" w:eastAsia="Times New Roman" w:hAnsi="Calibri" w:cs="Calibri"/>
          <w:color w:val="006DBF"/>
          <w:kern w:val="0"/>
          <w:sz w:val="22"/>
          <w:szCs w:val="22"/>
          <w:lang w:eastAsia="en-GB"/>
          <w14:ligatures w14:val="none"/>
        </w:rPr>
        <w:br/>
        <w:t>Date for next review: Annual Meeting of the JBC</w:t>
      </w:r>
      <w:r w:rsidRPr="00E52C55">
        <w:rPr>
          <w:rFonts w:ascii="Calibri" w:eastAsia="Times New Roman" w:hAnsi="Calibri" w:cs="Calibri"/>
          <w:color w:val="006DBF"/>
          <w:kern w:val="0"/>
          <w:sz w:val="22"/>
          <w:szCs w:val="22"/>
          <w:lang w:eastAsia="en-GB"/>
          <w14:ligatures w14:val="none"/>
        </w:rPr>
        <w:br/>
      </w:r>
    </w:p>
    <w:p w14:paraId="255A10C2" w14:textId="77777777" w:rsidR="00696092" w:rsidRPr="007446AF" w:rsidRDefault="00696092" w:rsidP="00696092">
      <w:pPr>
        <w:rPr>
          <w:b/>
          <w:bCs/>
          <w:sz w:val="22"/>
          <w:szCs w:val="22"/>
        </w:rPr>
      </w:pPr>
      <w:r w:rsidRPr="007446AF">
        <w:rPr>
          <w:b/>
          <w:bCs/>
          <w:sz w:val="22"/>
          <w:szCs w:val="22"/>
        </w:rPr>
        <w:t>Version 3: Approved August 2025</w:t>
      </w:r>
    </w:p>
    <w:p w14:paraId="604B500F" w14:textId="3440C477" w:rsidR="00E52C55" w:rsidRPr="00E52C55" w:rsidRDefault="00E52C55" w:rsidP="00E52C55">
      <w:pPr>
        <w:rPr>
          <w:rFonts w:ascii="Times New Roman" w:eastAsia="Times New Roman" w:hAnsi="Times New Roman" w:cs="Times New Roman"/>
          <w:kern w:val="0"/>
          <w:lang w:eastAsia="en-GB"/>
          <w14:ligatures w14:val="none"/>
        </w:rPr>
      </w:pPr>
    </w:p>
    <w:p w14:paraId="5E951BC4" w14:textId="77777777" w:rsidR="00E52C55" w:rsidRDefault="00E52C55"/>
    <w:sectPr w:rsidR="00E52C55">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0510F" w14:textId="77777777" w:rsidR="00BF52BA" w:rsidRDefault="00BF52BA" w:rsidP="00802FBC">
      <w:r>
        <w:separator/>
      </w:r>
    </w:p>
  </w:endnote>
  <w:endnote w:type="continuationSeparator" w:id="0">
    <w:p w14:paraId="5368E53E" w14:textId="77777777" w:rsidR="00BF52BA" w:rsidRDefault="00BF52BA" w:rsidP="00802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Bold">
    <w:altName w:val="Calibri"/>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2012093"/>
      <w:docPartObj>
        <w:docPartGallery w:val="Page Numbers (Bottom of Page)"/>
        <w:docPartUnique/>
      </w:docPartObj>
    </w:sdtPr>
    <w:sdtContent>
      <w:p w14:paraId="71E32D8F" w14:textId="47D0C850" w:rsidR="00802FBC" w:rsidRDefault="00802FBC" w:rsidP="00A63D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D1C4DD7" w14:textId="77777777" w:rsidR="00802FBC" w:rsidRDefault="00802FBC" w:rsidP="00802FB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86406459"/>
      <w:docPartObj>
        <w:docPartGallery w:val="Page Numbers (Bottom of Page)"/>
        <w:docPartUnique/>
      </w:docPartObj>
    </w:sdtPr>
    <w:sdtContent>
      <w:p w14:paraId="05F2A1C9" w14:textId="4AC2E899" w:rsidR="00802FBC" w:rsidRDefault="00802FBC" w:rsidP="00A63D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B967425" w14:textId="77777777" w:rsidR="00802FBC" w:rsidRDefault="00802FBC" w:rsidP="00802FB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66BB2" w14:textId="77777777" w:rsidR="00BF52BA" w:rsidRDefault="00BF52BA" w:rsidP="00802FBC">
      <w:r>
        <w:separator/>
      </w:r>
    </w:p>
  </w:footnote>
  <w:footnote w:type="continuationSeparator" w:id="0">
    <w:p w14:paraId="12553913" w14:textId="77777777" w:rsidR="00BF52BA" w:rsidRDefault="00BF52BA" w:rsidP="00802F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2129C"/>
    <w:multiLevelType w:val="multilevel"/>
    <w:tmpl w:val="31088504"/>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D81AF2"/>
    <w:multiLevelType w:val="multilevel"/>
    <w:tmpl w:val="E8FCA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64771559">
    <w:abstractNumId w:val="1"/>
  </w:num>
  <w:num w:numId="2" w16cid:durableId="641231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55"/>
    <w:rsid w:val="00457D03"/>
    <w:rsid w:val="004A780F"/>
    <w:rsid w:val="00696092"/>
    <w:rsid w:val="006A55CE"/>
    <w:rsid w:val="00802FBC"/>
    <w:rsid w:val="00913356"/>
    <w:rsid w:val="00BF52BA"/>
    <w:rsid w:val="00C056A7"/>
    <w:rsid w:val="00E52C55"/>
    <w:rsid w:val="00E85973"/>
    <w:rsid w:val="00FE63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E2C1464"/>
  <w15:chartTrackingRefBased/>
  <w15:docId w15:val="{953CA686-3BFB-0242-A22D-AD19B16D1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52C55"/>
    <w:pPr>
      <w:spacing w:before="100" w:beforeAutospacing="1" w:after="100" w:afterAutospacing="1"/>
    </w:pPr>
    <w:rPr>
      <w:rFonts w:ascii="Times New Roman" w:eastAsia="Times New Roman" w:hAnsi="Times New Roman" w:cs="Times New Roman"/>
      <w:kern w:val="0"/>
      <w:lang w:eastAsia="en-GB"/>
      <w14:ligatures w14:val="none"/>
    </w:rPr>
  </w:style>
  <w:style w:type="paragraph" w:styleId="ListParagraph">
    <w:name w:val="List Paragraph"/>
    <w:basedOn w:val="Normal"/>
    <w:uiPriority w:val="34"/>
    <w:qFormat/>
    <w:rsid w:val="00E52C55"/>
    <w:pPr>
      <w:ind w:left="720"/>
      <w:contextualSpacing/>
    </w:pPr>
  </w:style>
  <w:style w:type="paragraph" w:styleId="Footer">
    <w:name w:val="footer"/>
    <w:basedOn w:val="Normal"/>
    <w:link w:val="FooterChar"/>
    <w:uiPriority w:val="99"/>
    <w:unhideWhenUsed/>
    <w:rsid w:val="00802FBC"/>
    <w:pPr>
      <w:tabs>
        <w:tab w:val="center" w:pos="4513"/>
        <w:tab w:val="right" w:pos="9026"/>
      </w:tabs>
    </w:pPr>
  </w:style>
  <w:style w:type="character" w:customStyle="1" w:styleId="FooterChar">
    <w:name w:val="Footer Char"/>
    <w:basedOn w:val="DefaultParagraphFont"/>
    <w:link w:val="Footer"/>
    <w:uiPriority w:val="99"/>
    <w:rsid w:val="00802FBC"/>
  </w:style>
  <w:style w:type="character" w:styleId="PageNumber">
    <w:name w:val="page number"/>
    <w:basedOn w:val="DefaultParagraphFont"/>
    <w:uiPriority w:val="99"/>
    <w:semiHidden/>
    <w:unhideWhenUsed/>
    <w:rsid w:val="00802F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135463">
      <w:bodyDiv w:val="1"/>
      <w:marLeft w:val="0"/>
      <w:marRight w:val="0"/>
      <w:marTop w:val="0"/>
      <w:marBottom w:val="0"/>
      <w:divBdr>
        <w:top w:val="none" w:sz="0" w:space="0" w:color="auto"/>
        <w:left w:val="none" w:sz="0" w:space="0" w:color="auto"/>
        <w:bottom w:val="none" w:sz="0" w:space="0" w:color="auto"/>
        <w:right w:val="none" w:sz="0" w:space="0" w:color="auto"/>
      </w:divBdr>
      <w:divsChild>
        <w:div w:id="21056948">
          <w:marLeft w:val="0"/>
          <w:marRight w:val="0"/>
          <w:marTop w:val="0"/>
          <w:marBottom w:val="0"/>
          <w:divBdr>
            <w:top w:val="none" w:sz="0" w:space="0" w:color="auto"/>
            <w:left w:val="none" w:sz="0" w:space="0" w:color="auto"/>
            <w:bottom w:val="none" w:sz="0" w:space="0" w:color="auto"/>
            <w:right w:val="none" w:sz="0" w:space="0" w:color="auto"/>
          </w:divBdr>
          <w:divsChild>
            <w:div w:id="991563450">
              <w:marLeft w:val="0"/>
              <w:marRight w:val="0"/>
              <w:marTop w:val="0"/>
              <w:marBottom w:val="0"/>
              <w:divBdr>
                <w:top w:val="none" w:sz="0" w:space="0" w:color="auto"/>
                <w:left w:val="none" w:sz="0" w:space="0" w:color="auto"/>
                <w:bottom w:val="none" w:sz="0" w:space="0" w:color="auto"/>
                <w:right w:val="none" w:sz="0" w:space="0" w:color="auto"/>
              </w:divBdr>
              <w:divsChild>
                <w:div w:id="810102011">
                  <w:marLeft w:val="0"/>
                  <w:marRight w:val="0"/>
                  <w:marTop w:val="0"/>
                  <w:marBottom w:val="0"/>
                  <w:divBdr>
                    <w:top w:val="none" w:sz="0" w:space="0" w:color="auto"/>
                    <w:left w:val="none" w:sz="0" w:space="0" w:color="auto"/>
                    <w:bottom w:val="none" w:sz="0" w:space="0" w:color="auto"/>
                    <w:right w:val="none" w:sz="0" w:space="0" w:color="auto"/>
                  </w:divBdr>
                </w:div>
              </w:divsChild>
            </w:div>
            <w:div w:id="400493237">
              <w:marLeft w:val="0"/>
              <w:marRight w:val="0"/>
              <w:marTop w:val="0"/>
              <w:marBottom w:val="0"/>
              <w:divBdr>
                <w:top w:val="none" w:sz="0" w:space="0" w:color="auto"/>
                <w:left w:val="none" w:sz="0" w:space="0" w:color="auto"/>
                <w:bottom w:val="none" w:sz="0" w:space="0" w:color="auto"/>
                <w:right w:val="none" w:sz="0" w:space="0" w:color="auto"/>
              </w:divBdr>
              <w:divsChild>
                <w:div w:id="58789973">
                  <w:marLeft w:val="0"/>
                  <w:marRight w:val="0"/>
                  <w:marTop w:val="0"/>
                  <w:marBottom w:val="0"/>
                  <w:divBdr>
                    <w:top w:val="none" w:sz="0" w:space="0" w:color="auto"/>
                    <w:left w:val="none" w:sz="0" w:space="0" w:color="auto"/>
                    <w:bottom w:val="none" w:sz="0" w:space="0" w:color="auto"/>
                    <w:right w:val="none" w:sz="0" w:space="0" w:color="auto"/>
                  </w:divBdr>
                </w:div>
              </w:divsChild>
            </w:div>
            <w:div w:id="995955186">
              <w:marLeft w:val="0"/>
              <w:marRight w:val="0"/>
              <w:marTop w:val="0"/>
              <w:marBottom w:val="0"/>
              <w:divBdr>
                <w:top w:val="none" w:sz="0" w:space="0" w:color="auto"/>
                <w:left w:val="none" w:sz="0" w:space="0" w:color="auto"/>
                <w:bottom w:val="none" w:sz="0" w:space="0" w:color="auto"/>
                <w:right w:val="none" w:sz="0" w:space="0" w:color="auto"/>
              </w:divBdr>
              <w:divsChild>
                <w:div w:id="127120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452213">
          <w:marLeft w:val="0"/>
          <w:marRight w:val="0"/>
          <w:marTop w:val="0"/>
          <w:marBottom w:val="0"/>
          <w:divBdr>
            <w:top w:val="none" w:sz="0" w:space="0" w:color="auto"/>
            <w:left w:val="none" w:sz="0" w:space="0" w:color="auto"/>
            <w:bottom w:val="none" w:sz="0" w:space="0" w:color="auto"/>
            <w:right w:val="none" w:sz="0" w:space="0" w:color="auto"/>
          </w:divBdr>
          <w:divsChild>
            <w:div w:id="234626361">
              <w:marLeft w:val="0"/>
              <w:marRight w:val="0"/>
              <w:marTop w:val="0"/>
              <w:marBottom w:val="0"/>
              <w:divBdr>
                <w:top w:val="none" w:sz="0" w:space="0" w:color="auto"/>
                <w:left w:val="none" w:sz="0" w:space="0" w:color="auto"/>
                <w:bottom w:val="none" w:sz="0" w:space="0" w:color="auto"/>
                <w:right w:val="none" w:sz="0" w:space="0" w:color="auto"/>
              </w:divBdr>
              <w:divsChild>
                <w:div w:id="39209479">
                  <w:marLeft w:val="0"/>
                  <w:marRight w:val="0"/>
                  <w:marTop w:val="0"/>
                  <w:marBottom w:val="0"/>
                  <w:divBdr>
                    <w:top w:val="none" w:sz="0" w:space="0" w:color="auto"/>
                    <w:left w:val="none" w:sz="0" w:space="0" w:color="auto"/>
                    <w:bottom w:val="none" w:sz="0" w:space="0" w:color="auto"/>
                    <w:right w:val="none" w:sz="0" w:space="0" w:color="auto"/>
                  </w:divBdr>
                </w:div>
              </w:divsChild>
            </w:div>
            <w:div w:id="2003312677">
              <w:marLeft w:val="0"/>
              <w:marRight w:val="0"/>
              <w:marTop w:val="0"/>
              <w:marBottom w:val="0"/>
              <w:divBdr>
                <w:top w:val="none" w:sz="0" w:space="0" w:color="auto"/>
                <w:left w:val="none" w:sz="0" w:space="0" w:color="auto"/>
                <w:bottom w:val="none" w:sz="0" w:space="0" w:color="auto"/>
                <w:right w:val="none" w:sz="0" w:space="0" w:color="auto"/>
              </w:divBdr>
              <w:divsChild>
                <w:div w:id="659577765">
                  <w:marLeft w:val="0"/>
                  <w:marRight w:val="0"/>
                  <w:marTop w:val="0"/>
                  <w:marBottom w:val="0"/>
                  <w:divBdr>
                    <w:top w:val="none" w:sz="0" w:space="0" w:color="auto"/>
                    <w:left w:val="none" w:sz="0" w:space="0" w:color="auto"/>
                    <w:bottom w:val="none" w:sz="0" w:space="0" w:color="auto"/>
                    <w:right w:val="none" w:sz="0" w:space="0" w:color="auto"/>
                  </w:divBdr>
                </w:div>
              </w:divsChild>
            </w:div>
            <w:div w:id="950433440">
              <w:marLeft w:val="0"/>
              <w:marRight w:val="0"/>
              <w:marTop w:val="0"/>
              <w:marBottom w:val="0"/>
              <w:divBdr>
                <w:top w:val="none" w:sz="0" w:space="0" w:color="auto"/>
                <w:left w:val="none" w:sz="0" w:space="0" w:color="auto"/>
                <w:bottom w:val="none" w:sz="0" w:space="0" w:color="auto"/>
                <w:right w:val="none" w:sz="0" w:space="0" w:color="auto"/>
              </w:divBdr>
              <w:divsChild>
                <w:div w:id="1222903026">
                  <w:marLeft w:val="0"/>
                  <w:marRight w:val="0"/>
                  <w:marTop w:val="0"/>
                  <w:marBottom w:val="0"/>
                  <w:divBdr>
                    <w:top w:val="none" w:sz="0" w:space="0" w:color="auto"/>
                    <w:left w:val="none" w:sz="0" w:space="0" w:color="auto"/>
                    <w:bottom w:val="none" w:sz="0" w:space="0" w:color="auto"/>
                    <w:right w:val="none" w:sz="0" w:space="0" w:color="auto"/>
                  </w:divBdr>
                </w:div>
              </w:divsChild>
            </w:div>
            <w:div w:id="1148669696">
              <w:marLeft w:val="0"/>
              <w:marRight w:val="0"/>
              <w:marTop w:val="0"/>
              <w:marBottom w:val="0"/>
              <w:divBdr>
                <w:top w:val="none" w:sz="0" w:space="0" w:color="auto"/>
                <w:left w:val="none" w:sz="0" w:space="0" w:color="auto"/>
                <w:bottom w:val="none" w:sz="0" w:space="0" w:color="auto"/>
                <w:right w:val="none" w:sz="0" w:space="0" w:color="auto"/>
              </w:divBdr>
              <w:divsChild>
                <w:div w:id="212947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861620">
      <w:bodyDiv w:val="1"/>
      <w:marLeft w:val="0"/>
      <w:marRight w:val="0"/>
      <w:marTop w:val="0"/>
      <w:marBottom w:val="0"/>
      <w:divBdr>
        <w:top w:val="none" w:sz="0" w:space="0" w:color="auto"/>
        <w:left w:val="none" w:sz="0" w:space="0" w:color="auto"/>
        <w:bottom w:val="none" w:sz="0" w:space="0" w:color="auto"/>
        <w:right w:val="none" w:sz="0" w:space="0" w:color="auto"/>
      </w:divBdr>
      <w:divsChild>
        <w:div w:id="298729889">
          <w:marLeft w:val="0"/>
          <w:marRight w:val="0"/>
          <w:marTop w:val="0"/>
          <w:marBottom w:val="0"/>
          <w:divBdr>
            <w:top w:val="none" w:sz="0" w:space="0" w:color="auto"/>
            <w:left w:val="none" w:sz="0" w:space="0" w:color="auto"/>
            <w:bottom w:val="none" w:sz="0" w:space="0" w:color="auto"/>
            <w:right w:val="none" w:sz="0" w:space="0" w:color="auto"/>
          </w:divBdr>
          <w:divsChild>
            <w:div w:id="990058601">
              <w:marLeft w:val="0"/>
              <w:marRight w:val="0"/>
              <w:marTop w:val="0"/>
              <w:marBottom w:val="0"/>
              <w:divBdr>
                <w:top w:val="none" w:sz="0" w:space="0" w:color="auto"/>
                <w:left w:val="none" w:sz="0" w:space="0" w:color="auto"/>
                <w:bottom w:val="none" w:sz="0" w:space="0" w:color="auto"/>
                <w:right w:val="none" w:sz="0" w:space="0" w:color="auto"/>
              </w:divBdr>
              <w:divsChild>
                <w:div w:id="72024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471</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Nunn</dc:creator>
  <cp:keywords/>
  <dc:description/>
  <cp:lastModifiedBy>Catherine Nunn</cp:lastModifiedBy>
  <cp:revision>4</cp:revision>
  <dcterms:created xsi:type="dcterms:W3CDTF">2025-06-12T13:18:00Z</dcterms:created>
  <dcterms:modified xsi:type="dcterms:W3CDTF">2025-09-03T10:51:00Z</dcterms:modified>
</cp:coreProperties>
</file>